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dobrego imienia w procesie karnym -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ochrona dobrego imienia w procesie karnym i czy jest możliwa w dobie internetu? Sprawdźmy to wspólnie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imie w internecie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do internetu mamy dostęp praktycznie cały czas czy to za sprawą smartphona czy też tableu lub komputera przepływ informacji jest błyskawiczny. Anonimowość jaką każdy z nas może zachować w sieci ma oczywiście swoje plusy, niemniej jednak jest również zapalnikiem w wielu dyskusjach na forach, w social mediach czy na portalach opiniotwórczych. Nie czując się odpowiedzialnym za opublikowane słowa (przecież robimy to anonimowo) stajemy się odważniejsi, często balansując na granicy nie tylko dobrego smaku i szacunku ale również prawa. Bo jak się zapewne domyślacie, prawo w internecie obowiązuje także i właśnie w ramach tegoż prawa możliwa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dobrego imienia w procesie karnym,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w sferze internetu.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dobrego imienia w procesie karnym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osoby publicznej, prywatnej czy też firmy, przedsiębiorstwa dotyczy postępowanie karne, oczywistym jest, iż interesuje się tym prasa oraz opinia publiczna. Niemniej jednak, nikt z wymienionych nie czeka spokojnie na wyrok sądu, werdykty, domniemania, plotki i nieprawdziwe doniesienia pojawiają się w sieci znacznie wcześniej, zanim sąd zdecyduje o winie. Łamie to zapis w polskim prawie o domniemaniu niewinności i w takich wypadku </w:t>
      </w:r>
      <w:r>
        <w:rPr>
          <w:rFonts w:ascii="calibri" w:hAnsi="calibri" w:eastAsia="calibri" w:cs="calibri"/>
          <w:sz w:val="24"/>
          <w:szCs w:val="24"/>
          <w:b/>
        </w:rPr>
        <w:t xml:space="preserve">ochrona dobrego imienia w procesie karnym</w:t>
      </w:r>
      <w:r>
        <w:rPr>
          <w:rFonts w:ascii="calibri" w:hAnsi="calibri" w:eastAsia="calibri" w:cs="calibri"/>
          <w:sz w:val="24"/>
          <w:szCs w:val="24"/>
        </w:rPr>
        <w:t xml:space="preserve"> jest jak najbardziej porządana. Jak chronić swoją reputację w sieci? Zleć to specjalistycznej firmie, dla której stanie na straży Twojego dobrego imienia będze sprawą nadrzędną!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ochrona-dobrego-imienia-w-procesie-karn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2025-10-15T00:38:54+02:00</dcterms:created>
  <dcterms:modified xsi:type="dcterms:W3CDTF">2025-10-15T00:38:54+02:00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