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Społeczna odpowiedzialność influencera - na czym polega?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Publikując w sieci, powinieneś wiedzieć, że działanie osób publicznych wymaga znacznie większej odpowiedzialności.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Influencer - o czym musi pamiętać?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Youtuberzy, blogerzy i instagramerzy, którzy swoimi zasięgami budują duże społeczności, kreują swoją markę w oparciu o siłę swojego charakteru i osobowości. Niewybredne komentarze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influencerów</w:t>
      </w:r>
      <w:r>
        <w:rPr>
          <w:rFonts w:ascii="calibri" w:hAnsi="calibri" w:eastAsia="calibri" w:cs="calibri"/>
          <w:sz w:val="24"/>
          <w:szCs w:val="24"/>
        </w:rPr>
        <w:t xml:space="preserve">, zwykle, cyniczne i pełne jadu, pozwalają zdobyć zasięgi i, co staje się ciemną stroną tego biznesu, mogą nawoływać do przestępstw. Twórcy internetowi, mimo, że, niezwykle często - nieświadomi, mogą być pociągnięci do odpowiedzialności karnej.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Społeczna odpowiedzialność influencera a case Lorda Kruszwila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Głośna sprawa młodego twórcy internetowego, Marka Kruszela, czyli popularnego Lorda Kruszwila, związana z nawoływaniem nieletnich do czynów naruszających cielesność kobiet, wywołała w świecie Internetu ogromną burzę. Jeden z klipów osiemnastolatka składał się ze zdjęć nagranych na jednym z deptaków, na których youtuber nawołuje młodego chłopaka do dotykania kobiet w miejscach intymnych. Na podstawie tego zdarzenia, warto rozważyć, jaką, </w:t>
      </w:r>
      <w:r>
        <w:rPr>
          <w:rFonts w:ascii="calibri" w:hAnsi="calibri" w:eastAsia="calibri" w:cs="calibri"/>
          <w:sz w:val="24"/>
          <w:szCs w:val="24"/>
          <w:b/>
        </w:rPr>
        <w:t xml:space="preserve">społeczną odpowiedzialnością influencera</w:t>
      </w:r>
      <w:r>
        <w:rPr>
          <w:rFonts w:ascii="calibri" w:hAnsi="calibri" w:eastAsia="calibri" w:cs="calibri"/>
          <w:sz w:val="24"/>
          <w:szCs w:val="24"/>
        </w:rPr>
        <w:t xml:space="preserve"> dysponują tacy twórcy.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8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Publikuj odpowiedzialnie!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Zgodnie z polskim prawem osoby, które podżegają inną osobę prawną do przestępstwa, podlegają karze. W przypadku Kruszwila i innych twórców, którzy podburzają swoją społeczność do czynów bezprawnych, obowiązująca staje się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społeczna odpowiedzialność influencera</w:t>
        </w:r>
      </w:hyperlink>
      <w:r>
        <w:rPr>
          <w:rFonts w:ascii="calibri" w:hAnsi="calibri" w:eastAsia="calibri" w:cs="calibri"/>
          <w:sz w:val="24"/>
          <w:szCs w:val="24"/>
        </w:rPr>
        <w:t xml:space="preserve">. Kodeks karny jest w tym temacie jednoznaczny więc warto sprawdzić swoje treści przez publikacją, by nie spowodowały burzy - medialnej, ale i prawnej. Jeśli chcesz poznać szczegóły, koniecznie zapoznaj się z wpisem na blogu serwisu Czyścimy Internet.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czyscimyinternet.pl/influencerze-badz-odpowiedzialny-za-slow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2024-05-05T11:19:16+02:00</dcterms:created>
  <dcterms:modified xsi:type="dcterms:W3CDTF">2024-05-05T11:19:16+02:00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